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C0EC" w14:textId="0B9CBEEB" w:rsidR="002875E2" w:rsidRPr="002875E2" w:rsidRDefault="00AA3D7E" w:rsidP="002875E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Rigor and Reproducibility</w:t>
      </w:r>
    </w:p>
    <w:p w14:paraId="0082D45C" w14:textId="77777777" w:rsidR="002875E2" w:rsidRPr="00764D4C" w:rsidRDefault="002875E2" w:rsidP="002875E2">
      <w:pPr>
        <w:rPr>
          <w:rFonts w:ascii="Arial" w:hAnsi="Arial" w:cs="Arial"/>
          <w:color w:val="C00000"/>
          <w:sz w:val="28"/>
        </w:rPr>
      </w:pPr>
      <w:r w:rsidRPr="00764D4C">
        <w:rPr>
          <w:rFonts w:ascii="Arial" w:hAnsi="Arial" w:cs="Arial"/>
          <w:color w:val="C00000"/>
          <w:sz w:val="28"/>
        </w:rPr>
        <w:t xml:space="preserve">Role Play: </w:t>
      </w:r>
    </w:p>
    <w:p w14:paraId="361990DC" w14:textId="41793733" w:rsidR="00F230AE" w:rsidRPr="00F230AE" w:rsidRDefault="00AA3D7E" w:rsidP="00F230A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sz w:val="28"/>
        </w:rPr>
        <w:t>This is a 2-person role play involving reviewers of a grant application submitted to their institution for internal funding</w:t>
      </w:r>
      <w:r w:rsidR="00F230A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AA3D7E">
        <w:rPr>
          <w:rFonts w:ascii="Arial" w:hAnsi="Arial" w:cs="Arial"/>
          <w:sz w:val="28"/>
        </w:rPr>
        <w:t>This role play involves reviewers reviewing a grant application. The reviewers are all experts in the area and have a disagreement regarding the results of an experiment.</w:t>
      </w:r>
    </w:p>
    <w:p w14:paraId="0DD70DAF" w14:textId="77777777" w:rsidR="002875E2" w:rsidRDefault="002875E2" w:rsidP="002875E2">
      <w:pPr>
        <w:rPr>
          <w:rFonts w:ascii="Arial" w:hAnsi="Arial" w:cs="Arial"/>
          <w:color w:val="FF0000"/>
          <w:sz w:val="28"/>
        </w:rPr>
      </w:pPr>
    </w:p>
    <w:p w14:paraId="0E34B5A3" w14:textId="77777777" w:rsidR="002875E2" w:rsidRPr="00764D4C" w:rsidRDefault="002875E2" w:rsidP="002875E2">
      <w:pPr>
        <w:rPr>
          <w:rFonts w:ascii="Arial" w:hAnsi="Arial" w:cs="Arial"/>
          <w:color w:val="C00000"/>
          <w:sz w:val="28"/>
        </w:rPr>
      </w:pPr>
      <w:r w:rsidRPr="00764D4C">
        <w:rPr>
          <w:rFonts w:ascii="Arial" w:hAnsi="Arial" w:cs="Arial"/>
          <w:color w:val="C00000"/>
          <w:sz w:val="28"/>
        </w:rPr>
        <w:t xml:space="preserve">Roles: </w:t>
      </w:r>
    </w:p>
    <w:p w14:paraId="1728F77F" w14:textId="3C5C1106" w:rsidR="00F230AE" w:rsidRPr="00F230AE" w:rsidRDefault="00AA3D7E" w:rsidP="00F230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Reviewer 1</w:t>
      </w:r>
    </w:p>
    <w:p w14:paraId="19AB8F57" w14:textId="56952DA1" w:rsidR="00F230AE" w:rsidRPr="00F230AE" w:rsidRDefault="00AA3D7E" w:rsidP="00F230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Reviewer 2</w:t>
      </w:r>
    </w:p>
    <w:p w14:paraId="65A6CC07" w14:textId="77777777" w:rsidR="002875E2" w:rsidRDefault="002875E2" w:rsidP="002875E2">
      <w:pPr>
        <w:rPr>
          <w:rFonts w:ascii="Arial" w:hAnsi="Arial" w:cs="Arial"/>
          <w:color w:val="FF0000"/>
          <w:sz w:val="28"/>
        </w:rPr>
      </w:pPr>
    </w:p>
    <w:p w14:paraId="4AEE1710" w14:textId="77777777" w:rsidR="002875E2" w:rsidRPr="00764D4C" w:rsidRDefault="002875E2" w:rsidP="002875E2">
      <w:pPr>
        <w:rPr>
          <w:rFonts w:ascii="Arial" w:hAnsi="Arial" w:cs="Arial"/>
          <w:color w:val="C00000"/>
          <w:sz w:val="28"/>
        </w:rPr>
      </w:pPr>
      <w:r w:rsidRPr="00764D4C">
        <w:rPr>
          <w:rFonts w:ascii="Arial" w:hAnsi="Arial" w:cs="Arial"/>
          <w:color w:val="C00000"/>
          <w:sz w:val="28"/>
        </w:rPr>
        <w:t xml:space="preserve">Character Description: </w:t>
      </w:r>
    </w:p>
    <w:p w14:paraId="42569A93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sz w:val="28"/>
        </w:rPr>
        <w:t>Reviewer 1 and 2</w:t>
      </w:r>
    </w:p>
    <w:p w14:paraId="4EB8BC59" w14:textId="1B9E2934" w:rsidR="002875E2" w:rsidRDefault="00AA3D7E" w:rsidP="002875E2">
      <w:pPr>
        <w:rPr>
          <w:rFonts w:ascii="Arial" w:hAnsi="Arial" w:cs="Arial"/>
          <w:color w:val="FF0000"/>
          <w:sz w:val="28"/>
        </w:rPr>
      </w:pPr>
      <w:r w:rsidRPr="00AA3D7E">
        <w:rPr>
          <w:rFonts w:ascii="Arial" w:hAnsi="Arial" w:cs="Arial"/>
          <w:sz w:val="28"/>
        </w:rPr>
        <w:t xml:space="preserve">You are both well known in your research fields and conduct excellent research. You have been invited to participate </w:t>
      </w:r>
      <w:proofErr w:type="gramStart"/>
      <w:r w:rsidRPr="00AA3D7E">
        <w:rPr>
          <w:rFonts w:ascii="Arial" w:hAnsi="Arial" w:cs="Arial"/>
          <w:sz w:val="28"/>
        </w:rPr>
        <w:t>on</w:t>
      </w:r>
      <w:proofErr w:type="gramEnd"/>
      <w:r w:rsidRPr="00AA3D7E">
        <w:rPr>
          <w:rFonts w:ascii="Arial" w:hAnsi="Arial" w:cs="Arial"/>
          <w:sz w:val="28"/>
        </w:rPr>
        <w:t xml:space="preserve"> a grant review committee for your institution.</w:t>
      </w:r>
    </w:p>
    <w:p w14:paraId="0A7113C2" w14:textId="77777777" w:rsidR="00AA3D7E" w:rsidRPr="00AA3D7E" w:rsidRDefault="00AA3D7E" w:rsidP="002875E2">
      <w:pPr>
        <w:rPr>
          <w:rFonts w:ascii="Arial" w:hAnsi="Arial" w:cs="Arial"/>
          <w:color w:val="FF0000"/>
          <w:sz w:val="28"/>
        </w:rPr>
      </w:pPr>
    </w:p>
    <w:p w14:paraId="201E93DA" w14:textId="77777777" w:rsidR="002875E2" w:rsidRPr="00764D4C" w:rsidRDefault="00C207D2" w:rsidP="002875E2">
      <w:pPr>
        <w:rPr>
          <w:rFonts w:ascii="Arial" w:hAnsi="Arial" w:cs="Arial"/>
          <w:color w:val="C00000"/>
          <w:sz w:val="32"/>
        </w:rPr>
      </w:pPr>
      <w:r w:rsidRPr="00764D4C">
        <w:rPr>
          <w:rFonts w:ascii="Arial" w:hAnsi="Arial" w:cs="Arial"/>
          <w:i/>
          <w:iCs/>
          <w:color w:val="C00000"/>
          <w:sz w:val="32"/>
        </w:rPr>
        <w:t>Scenario</w:t>
      </w:r>
    </w:p>
    <w:p w14:paraId="561C526E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</w:t>
      </w:r>
      <w:r w:rsidRPr="00AA3D7E">
        <w:rPr>
          <w:rFonts w:ascii="Arial" w:hAnsi="Arial" w:cs="Arial"/>
          <w:sz w:val="28"/>
        </w:rPr>
        <w:t xml:space="preserve">: “I’ve reviewed the grant </w:t>
      </w:r>
      <w:proofErr w:type="gramStart"/>
      <w:r w:rsidRPr="00AA3D7E">
        <w:rPr>
          <w:rFonts w:ascii="Arial" w:hAnsi="Arial" w:cs="Arial"/>
          <w:sz w:val="28"/>
        </w:rPr>
        <w:t>pretty carefully</w:t>
      </w:r>
      <w:proofErr w:type="gramEnd"/>
      <w:r w:rsidRPr="00AA3D7E">
        <w:rPr>
          <w:rFonts w:ascii="Arial" w:hAnsi="Arial" w:cs="Arial"/>
          <w:sz w:val="28"/>
        </w:rPr>
        <w:t>, and I think this is a promising application. The results shown here are very significant.”</w:t>
      </w:r>
    </w:p>
    <w:p w14:paraId="17931743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>: Based on?</w:t>
      </w:r>
    </w:p>
    <w:p w14:paraId="00F01BE4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1:</w:t>
      </w:r>
      <w:r w:rsidRPr="00AA3D7E">
        <w:rPr>
          <w:rFonts w:ascii="Arial" w:hAnsi="Arial" w:cs="Arial"/>
          <w:sz w:val="28"/>
        </w:rPr>
        <w:t xml:space="preserve"> Well, if you refer to the histogram in Figure 3…</w:t>
      </w:r>
    </w:p>
    <w:p w14:paraId="166AB64C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>: Ok, I see it.</w:t>
      </w:r>
    </w:p>
    <w:p w14:paraId="16E04B7E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 xml:space="preserve">Reviewer 1: </w:t>
      </w:r>
      <w:r w:rsidRPr="00AA3D7E">
        <w:rPr>
          <w:rFonts w:ascii="Arial" w:hAnsi="Arial" w:cs="Arial"/>
          <w:sz w:val="28"/>
        </w:rPr>
        <w:t>These results show a concentration – dependent effect from this compound on cell growth. That’s huge. It’s something we haven’t’ seen before… and it’s exciting.</w:t>
      </w:r>
    </w:p>
    <w:p w14:paraId="35BCE37F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>: Maybe…</w:t>
      </w:r>
    </w:p>
    <w:p w14:paraId="043AE3F0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</w:t>
      </w:r>
      <w:r w:rsidRPr="00AA3D7E">
        <w:rPr>
          <w:rFonts w:ascii="Arial" w:hAnsi="Arial" w:cs="Arial"/>
          <w:sz w:val="28"/>
        </w:rPr>
        <w:t>: Based on what?</w:t>
      </w:r>
    </w:p>
    <w:p w14:paraId="62472F73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lastRenderedPageBreak/>
        <w:t>Reviewer 2</w:t>
      </w:r>
      <w:r w:rsidRPr="00AA3D7E">
        <w:rPr>
          <w:rFonts w:ascii="Arial" w:hAnsi="Arial" w:cs="Arial"/>
          <w:sz w:val="28"/>
        </w:rPr>
        <w:t>: I am not sure they’re strong enough.</w:t>
      </w:r>
    </w:p>
    <w:p w14:paraId="5FF430A2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1:</w:t>
      </w:r>
      <w:r w:rsidRPr="00AA3D7E">
        <w:rPr>
          <w:rFonts w:ascii="Arial" w:hAnsi="Arial" w:cs="Arial"/>
          <w:sz w:val="28"/>
        </w:rPr>
        <w:t xml:space="preserve"> Really? </w:t>
      </w:r>
    </w:p>
    <w:p w14:paraId="35FA993C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 xml:space="preserve">: See, the figure legend states that results for two concentrations weren’t included because the samples were lost to contamination. </w:t>
      </w:r>
      <w:proofErr w:type="gramStart"/>
      <w:r w:rsidRPr="00AA3D7E">
        <w:rPr>
          <w:rFonts w:ascii="Arial" w:hAnsi="Arial" w:cs="Arial"/>
          <w:sz w:val="28"/>
        </w:rPr>
        <w:t>But,</w:t>
      </w:r>
      <w:proofErr w:type="gramEnd"/>
      <w:r w:rsidRPr="00AA3D7E">
        <w:rPr>
          <w:rFonts w:ascii="Arial" w:hAnsi="Arial" w:cs="Arial"/>
          <w:sz w:val="28"/>
        </w:rPr>
        <w:t xml:space="preserve"> it seems really unlikely that every single time the experiment was repeated, that the exact same samples in the exact same concentration were also lost to contamination.</w:t>
      </w:r>
    </w:p>
    <w:p w14:paraId="69D5593A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1: W</w:t>
      </w:r>
      <w:r w:rsidRPr="00AA3D7E">
        <w:rPr>
          <w:rFonts w:ascii="Arial" w:hAnsi="Arial" w:cs="Arial"/>
          <w:sz w:val="28"/>
        </w:rPr>
        <w:t>hat does this suggest to you?</w:t>
      </w:r>
    </w:p>
    <w:p w14:paraId="38CCFC62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>: That the error represents variations in cell counts between culture dishes used in a single experiment. Just one. No replicates.</w:t>
      </w:r>
    </w:p>
    <w:p w14:paraId="5D22B64F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</w:t>
      </w:r>
      <w:r w:rsidRPr="00AA3D7E">
        <w:rPr>
          <w:rFonts w:ascii="Arial" w:hAnsi="Arial" w:cs="Arial"/>
          <w:sz w:val="28"/>
        </w:rPr>
        <w:t xml:space="preserve">: right. There’s only one data point </w:t>
      </w:r>
      <w:proofErr w:type="gramStart"/>
      <w:r w:rsidRPr="00AA3D7E">
        <w:rPr>
          <w:rFonts w:ascii="Arial" w:hAnsi="Arial" w:cs="Arial"/>
          <w:sz w:val="28"/>
        </w:rPr>
        <w:t>here</w:t>
      </w:r>
      <w:proofErr w:type="gramEnd"/>
      <w:r w:rsidRPr="00AA3D7E">
        <w:rPr>
          <w:rFonts w:ascii="Arial" w:hAnsi="Arial" w:cs="Arial"/>
          <w:sz w:val="28"/>
        </w:rPr>
        <w:t xml:space="preserve"> and it’s being reported as an average of multiples.</w:t>
      </w:r>
    </w:p>
    <w:p w14:paraId="17B8EE03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 xml:space="preserve">: As in, you may take a thousand cells from one </w:t>
      </w:r>
      <w:proofErr w:type="gramStart"/>
      <w:r w:rsidRPr="00AA3D7E">
        <w:rPr>
          <w:rFonts w:ascii="Arial" w:hAnsi="Arial" w:cs="Arial"/>
          <w:sz w:val="28"/>
        </w:rPr>
        <w:t>mouse</w:t>
      </w:r>
      <w:proofErr w:type="gramEnd"/>
      <w:r w:rsidRPr="00AA3D7E">
        <w:rPr>
          <w:rFonts w:ascii="Arial" w:hAnsi="Arial" w:cs="Arial"/>
          <w:sz w:val="28"/>
        </w:rPr>
        <w:t xml:space="preserve"> but you can only get one point from the results.</w:t>
      </w:r>
    </w:p>
    <w:p w14:paraId="2C8F9F7D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1:</w:t>
      </w:r>
      <w:r w:rsidRPr="00AA3D7E">
        <w:rPr>
          <w:rFonts w:ascii="Arial" w:hAnsi="Arial" w:cs="Arial"/>
          <w:sz w:val="28"/>
        </w:rPr>
        <w:t xml:space="preserve"> Exactly, we </w:t>
      </w:r>
      <w:proofErr w:type="gramStart"/>
      <w:r w:rsidRPr="00AA3D7E">
        <w:rPr>
          <w:rFonts w:ascii="Arial" w:hAnsi="Arial" w:cs="Arial"/>
          <w:sz w:val="28"/>
        </w:rPr>
        <w:t>actually use</w:t>
      </w:r>
      <w:proofErr w:type="gramEnd"/>
      <w:r w:rsidRPr="00AA3D7E">
        <w:rPr>
          <w:rFonts w:ascii="Arial" w:hAnsi="Arial" w:cs="Arial"/>
          <w:sz w:val="28"/>
        </w:rPr>
        <w:t xml:space="preserve"> that example frequently when we train students in my lab.</w:t>
      </w:r>
    </w:p>
    <w:p w14:paraId="1CE6534E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>: So, these results are not as strong as they seem.</w:t>
      </w:r>
    </w:p>
    <w:p w14:paraId="4B16A975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 xml:space="preserve">Reviewer 1: </w:t>
      </w:r>
      <w:r w:rsidRPr="00AA3D7E">
        <w:rPr>
          <w:rFonts w:ascii="Arial" w:hAnsi="Arial" w:cs="Arial"/>
          <w:sz w:val="28"/>
        </w:rPr>
        <w:t>Right!</w:t>
      </w:r>
    </w:p>
    <w:p w14:paraId="3F6FCA57" w14:textId="1252B2C8" w:rsid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 xml:space="preserve">: </w:t>
      </w:r>
      <w:proofErr w:type="gramStart"/>
      <w:r w:rsidRPr="00AA3D7E">
        <w:rPr>
          <w:rFonts w:ascii="Arial" w:hAnsi="Arial" w:cs="Arial"/>
          <w:sz w:val="28"/>
        </w:rPr>
        <w:t>Still</w:t>
      </w:r>
      <w:proofErr w:type="gramEnd"/>
      <w:r w:rsidRPr="00AA3D7E">
        <w:rPr>
          <w:rFonts w:ascii="Arial" w:hAnsi="Arial" w:cs="Arial"/>
          <w:sz w:val="28"/>
        </w:rPr>
        <w:t xml:space="preserve"> this is an exciting application, quite promising. But it’s obviously going to need some redesigning to confirm and strengthen these results</w:t>
      </w:r>
      <w:r>
        <w:rPr>
          <w:rFonts w:ascii="Arial" w:hAnsi="Arial" w:cs="Arial"/>
          <w:sz w:val="28"/>
        </w:rPr>
        <w:t>.</w:t>
      </w:r>
    </w:p>
    <w:p w14:paraId="0F7EA280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</w:t>
      </w:r>
      <w:r w:rsidRPr="00AA3D7E">
        <w:rPr>
          <w:rFonts w:ascii="Arial" w:hAnsi="Arial" w:cs="Arial"/>
          <w:sz w:val="28"/>
        </w:rPr>
        <w:t>: Yeah, that might affect their score</w:t>
      </w:r>
    </w:p>
    <w:p w14:paraId="082CAF3E" w14:textId="16D04144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2</w:t>
      </w:r>
      <w:r w:rsidRPr="00AA3D7E">
        <w:rPr>
          <w:rFonts w:ascii="Arial" w:hAnsi="Arial" w:cs="Arial"/>
          <w:sz w:val="28"/>
        </w:rPr>
        <w:t xml:space="preserve">: Just </w:t>
      </w:r>
      <w:r>
        <w:rPr>
          <w:rFonts w:ascii="Arial" w:hAnsi="Arial" w:cs="Arial"/>
          <w:sz w:val="28"/>
        </w:rPr>
        <w:t>d</w:t>
      </w:r>
      <w:r w:rsidRPr="00AA3D7E">
        <w:rPr>
          <w:rFonts w:ascii="Arial" w:hAnsi="Arial" w:cs="Arial"/>
          <w:sz w:val="28"/>
        </w:rPr>
        <w:t>oing my job</w:t>
      </w:r>
    </w:p>
    <w:p w14:paraId="354B8D7B" w14:textId="77777777" w:rsidR="00AA3D7E" w:rsidRPr="00AA3D7E" w:rsidRDefault="00AA3D7E" w:rsidP="00AA3D7E">
      <w:pPr>
        <w:rPr>
          <w:rFonts w:ascii="Arial" w:hAnsi="Arial" w:cs="Arial"/>
          <w:sz w:val="28"/>
        </w:rPr>
      </w:pPr>
      <w:r w:rsidRPr="00AA3D7E">
        <w:rPr>
          <w:rFonts w:ascii="Arial" w:hAnsi="Arial" w:cs="Arial"/>
          <w:i/>
          <w:iCs/>
          <w:sz w:val="28"/>
        </w:rPr>
        <w:t>Reviewer 1:</w:t>
      </w:r>
      <w:r w:rsidRPr="00AA3D7E">
        <w:rPr>
          <w:rFonts w:ascii="Arial" w:hAnsi="Arial" w:cs="Arial"/>
          <w:sz w:val="28"/>
        </w:rPr>
        <w:t xml:space="preserve"> And doing it quite well, I might add</w:t>
      </w:r>
    </w:p>
    <w:p w14:paraId="0C023895" w14:textId="77777777" w:rsidR="00AA3D7E" w:rsidRPr="00AA3D7E" w:rsidRDefault="00AA3D7E" w:rsidP="00AA3D7E">
      <w:pPr>
        <w:rPr>
          <w:rFonts w:ascii="Arial" w:hAnsi="Arial" w:cs="Arial"/>
          <w:sz w:val="28"/>
        </w:rPr>
      </w:pPr>
    </w:p>
    <w:p w14:paraId="6CE7D02C" w14:textId="77777777" w:rsidR="00000000" w:rsidRPr="002875E2" w:rsidRDefault="00000000" w:rsidP="002875E2">
      <w:pPr>
        <w:rPr>
          <w:rFonts w:ascii="Arial" w:hAnsi="Arial" w:cs="Arial"/>
          <w:sz w:val="28"/>
        </w:rPr>
      </w:pPr>
    </w:p>
    <w:sectPr w:rsidR="00EB6C81" w:rsidRPr="0028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0121A"/>
    <w:multiLevelType w:val="hybridMultilevel"/>
    <w:tmpl w:val="492C71C0"/>
    <w:lvl w:ilvl="0" w:tplc="725A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E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C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82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E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6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EA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4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72200F"/>
    <w:multiLevelType w:val="hybridMultilevel"/>
    <w:tmpl w:val="2EC4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3864">
    <w:abstractNumId w:val="1"/>
  </w:num>
  <w:num w:numId="2" w16cid:durableId="206124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E2"/>
    <w:rsid w:val="001020AE"/>
    <w:rsid w:val="002875E2"/>
    <w:rsid w:val="0032045D"/>
    <w:rsid w:val="00493ECD"/>
    <w:rsid w:val="005579CE"/>
    <w:rsid w:val="005B439E"/>
    <w:rsid w:val="00764D4C"/>
    <w:rsid w:val="00AA3D7E"/>
    <w:rsid w:val="00BE3E26"/>
    <w:rsid w:val="00C207D2"/>
    <w:rsid w:val="00D5210F"/>
    <w:rsid w:val="00D751C7"/>
    <w:rsid w:val="00DC06A5"/>
    <w:rsid w:val="00E64C63"/>
    <w:rsid w:val="00F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8414"/>
  <w15:chartTrackingRefBased/>
  <w15:docId w15:val="{7C55CAF8-6452-4066-AA7A-D21AD48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2</cp:revision>
  <cp:lastPrinted>2022-10-11T18:13:00Z</cp:lastPrinted>
  <dcterms:created xsi:type="dcterms:W3CDTF">2025-01-29T20:31:00Z</dcterms:created>
  <dcterms:modified xsi:type="dcterms:W3CDTF">2025-01-29T20:31:00Z</dcterms:modified>
</cp:coreProperties>
</file>